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4AB2D" w14:textId="7F5DD352" w:rsidR="00C74C23" w:rsidRPr="00C74C23" w:rsidRDefault="00C74C23" w:rsidP="00C74C23">
      <w:pPr>
        <w:spacing w:after="120" w:line="240" w:lineRule="auto"/>
        <w:jc w:val="center"/>
        <w:rPr>
          <w:rFonts w:ascii="Arial" w:eastAsia="Times New Roman" w:hAnsi="Arial" w:cs="Arial"/>
          <w:i/>
          <w:iCs/>
          <w:color w:val="000000"/>
          <w:sz w:val="32"/>
          <w:szCs w:val="32"/>
        </w:rPr>
      </w:pPr>
      <w:r w:rsidRPr="00C74C23">
        <w:rPr>
          <w:rFonts w:ascii="Arial" w:eastAsia="Times New Roman" w:hAnsi="Arial" w:cs="Arial"/>
          <w:i/>
          <w:iCs/>
          <w:color w:val="000000"/>
          <w:sz w:val="32"/>
          <w:szCs w:val="32"/>
        </w:rPr>
        <w:t xml:space="preserve">Comune di </w:t>
      </w:r>
      <w:r w:rsidR="00775711">
        <w:rPr>
          <w:rFonts w:ascii="Arial" w:eastAsia="Times New Roman" w:hAnsi="Arial" w:cs="Arial"/>
          <w:color w:val="000000"/>
          <w:sz w:val="32"/>
          <w:szCs w:val="32"/>
        </w:rPr>
        <w:t>MONTEVECCHIA</w:t>
      </w:r>
      <w:r w:rsidRPr="00C74C23">
        <w:rPr>
          <w:rFonts w:ascii="Arial" w:eastAsia="Times New Roman" w:hAnsi="Arial" w:cs="Arial"/>
          <w:color w:val="000000"/>
          <w:sz w:val="32"/>
          <w:szCs w:val="32"/>
        </w:rPr>
        <w:t xml:space="preserve"> </w:t>
      </w:r>
      <w:r w:rsidRPr="00C74C23">
        <w:rPr>
          <w:rFonts w:ascii="Arial" w:eastAsia="Times New Roman" w:hAnsi="Arial" w:cs="Arial"/>
          <w:i/>
          <w:iCs/>
          <w:color w:val="000000"/>
          <w:sz w:val="32"/>
          <w:szCs w:val="32"/>
        </w:rPr>
        <w:t xml:space="preserve">(Prov. </w:t>
      </w:r>
      <w:r w:rsidR="00775711">
        <w:rPr>
          <w:rFonts w:ascii="Arial" w:eastAsia="Times New Roman" w:hAnsi="Arial" w:cs="Arial"/>
          <w:i/>
          <w:iCs/>
          <w:color w:val="000000"/>
          <w:sz w:val="32"/>
          <w:szCs w:val="32"/>
        </w:rPr>
        <w:t>LC</w:t>
      </w:r>
      <w:r w:rsidRPr="00C74C23">
        <w:rPr>
          <w:rFonts w:ascii="Arial" w:eastAsia="Times New Roman" w:hAnsi="Arial" w:cs="Arial"/>
          <w:i/>
          <w:iCs/>
          <w:color w:val="000000"/>
          <w:sz w:val="32"/>
          <w:szCs w:val="32"/>
        </w:rPr>
        <w:t>)</w:t>
      </w:r>
    </w:p>
    <w:p w14:paraId="0497CB7F" w14:textId="77777777" w:rsidR="00C74C23" w:rsidRPr="00C74C23" w:rsidRDefault="00C74C23" w:rsidP="00C74C23">
      <w:pPr>
        <w:spacing w:after="120" w:line="240" w:lineRule="auto"/>
        <w:jc w:val="center"/>
        <w:rPr>
          <w:rFonts w:ascii="Arial" w:eastAsia="Times New Roman" w:hAnsi="Arial" w:cs="Arial"/>
          <w:b/>
          <w:iCs/>
          <w:color w:val="000000"/>
          <w:sz w:val="28"/>
          <w:szCs w:val="28"/>
          <w:u w:val="single"/>
        </w:rPr>
      </w:pPr>
      <w:r w:rsidRPr="00C74C23">
        <w:rPr>
          <w:rFonts w:ascii="Arial" w:eastAsia="Times New Roman" w:hAnsi="Arial" w:cs="Arial"/>
          <w:b/>
          <w:iCs/>
          <w:color w:val="000000"/>
          <w:sz w:val="28"/>
          <w:szCs w:val="28"/>
          <w:u w:val="single"/>
        </w:rPr>
        <w:t>SERVIZIO ELETTORALE</w:t>
      </w:r>
    </w:p>
    <w:p w14:paraId="4E667B10"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4C8BE9EE"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2E9A367D" w14:textId="77777777" w:rsidR="00C74C23" w:rsidRDefault="00C74C23" w:rsidP="00C74C23">
      <w:pPr>
        <w:spacing w:before="360" w:after="60" w:line="264" w:lineRule="auto"/>
        <w:jc w:val="center"/>
        <w:rPr>
          <w:rFonts w:ascii="Arial" w:eastAsia="Times New Roman" w:hAnsi="Arial" w:cs="Arial"/>
          <w:b/>
          <w:color w:val="000000"/>
          <w:sz w:val="28"/>
          <w:szCs w:val="28"/>
          <w:lang w:bidi="it-IT"/>
        </w:rPr>
      </w:pPr>
    </w:p>
    <w:p w14:paraId="6D2929E1" w14:textId="77777777" w:rsidR="00C74C23" w:rsidRPr="002A6AC5" w:rsidRDefault="00C74C23" w:rsidP="00C74C23">
      <w:pPr>
        <w:spacing w:before="480" w:after="60" w:line="264" w:lineRule="auto"/>
        <w:jc w:val="center"/>
        <w:rPr>
          <w:rFonts w:ascii="Arial" w:eastAsia="Times New Roman" w:hAnsi="Arial" w:cs="Arial"/>
          <w:b/>
          <w:color w:val="000000"/>
          <w:sz w:val="26"/>
          <w:szCs w:val="26"/>
          <w:lang w:bidi="it-IT"/>
        </w:rPr>
      </w:pPr>
      <w:r w:rsidRPr="002A6AC5">
        <w:rPr>
          <w:rFonts w:ascii="Arial" w:eastAsia="Times New Roman" w:hAnsi="Arial" w:cs="Arial"/>
          <w:b/>
          <w:color w:val="000000"/>
          <w:sz w:val="26"/>
          <w:szCs w:val="26"/>
          <w:lang w:bidi="it-IT"/>
        </w:rPr>
        <w:t>IL SINDACO</w:t>
      </w:r>
    </w:p>
    <w:p w14:paraId="5F38A016"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Visto l’art. 3 della legge 8 marzo 1989, n. 95, e successive modificazioni, che prevede l’affissione di apposito manifesto per invitare chi lo desidera, a fare domanda di inserimento nell’albo unico comunale degli scrutatori di seggio elettorale;</w:t>
      </w:r>
    </w:p>
    <w:p w14:paraId="1A6255DE"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Vista la circolare del Ministero dell’Interno n. 166/99 del 13 settembre 1999, avente per oggetto: “Albo delle persone idonee all’ufficio di scrutatore di seggio elettorale, art. 9 della legge 30 aprile 1999, n. 120”;</w:t>
      </w:r>
    </w:p>
    <w:p w14:paraId="4984F260"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Visto che, nel detto albo, possono essere inseriti, a domanda, tutti gli elettori in possesso dei requisiti previsti dalla richiamata legge n. 95/1989;</w:t>
      </w:r>
    </w:p>
    <w:p w14:paraId="0C5326B8" w14:textId="77777777" w:rsidR="00C74C23" w:rsidRPr="002A6AC5" w:rsidRDefault="00C74C23" w:rsidP="002A6AC5">
      <w:pPr>
        <w:spacing w:before="120" w:after="60" w:line="264" w:lineRule="auto"/>
        <w:jc w:val="center"/>
        <w:rPr>
          <w:rFonts w:ascii="Arial" w:eastAsia="Times New Roman" w:hAnsi="Arial" w:cs="Arial"/>
          <w:b/>
          <w:color w:val="000000"/>
          <w:sz w:val="26"/>
          <w:szCs w:val="26"/>
          <w:lang w:bidi="it-IT"/>
        </w:rPr>
      </w:pPr>
      <w:r w:rsidRPr="002A6AC5">
        <w:rPr>
          <w:rFonts w:ascii="Arial" w:eastAsia="Times New Roman" w:hAnsi="Arial" w:cs="Arial"/>
          <w:b/>
          <w:color w:val="000000"/>
          <w:sz w:val="26"/>
          <w:szCs w:val="26"/>
          <w:lang w:bidi="it-IT"/>
        </w:rPr>
        <w:t>RENDE NOTO</w:t>
      </w:r>
    </w:p>
    <w:p w14:paraId="6D010C26"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 xml:space="preserve">Tutti gli elettori ed elettrici del Comune che desiderano essere inseriti nell’albo unico comunale delle persone idonee all’ufficio di scrutatore di seggio elettorale dovranno presentare domanda al sottoscritto Sindaco entro il mese di novembre </w:t>
      </w:r>
      <w:proofErr w:type="gramStart"/>
      <w:r w:rsidRPr="00C74C23">
        <w:rPr>
          <w:rFonts w:ascii="Arial" w:eastAsia="Times New Roman" w:hAnsi="Arial" w:cs="Arial"/>
          <w:color w:val="000000"/>
          <w:sz w:val="24"/>
          <w:szCs w:val="24"/>
          <w:lang w:bidi="it-IT"/>
        </w:rPr>
        <w:t>p.v..</w:t>
      </w:r>
      <w:proofErr w:type="gramEnd"/>
    </w:p>
    <w:p w14:paraId="5C3C0D8E"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L’iscrizione nel predetto albo è subordinata al possesso, almeno, del titolo di studio della scuola dell’obbligo.</w:t>
      </w:r>
    </w:p>
    <w:p w14:paraId="06E0F541"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Ai sensi di quanto disposto dagli articoli 38 del d.P.R. 30 marzo 1957, n. 361 e 23 del d.P.R. 16 maggio 1960, n. 570 e successive modificazioni, sono esclusi dalle funzioni di scrutatore di ufficio elettorale di sezione:</w:t>
      </w:r>
    </w:p>
    <w:p w14:paraId="03862827" w14:textId="477D5739" w:rsidR="002A6AC5" w:rsidRDefault="00C74C23" w:rsidP="00C74C23">
      <w:pPr>
        <w:tabs>
          <w:tab w:val="left" w:pos="709"/>
        </w:tabs>
        <w:spacing w:after="0" w:line="264" w:lineRule="auto"/>
        <w:ind w:left="709" w:hanging="284"/>
        <w:jc w:val="both"/>
        <w:rPr>
          <w:rFonts w:ascii="Arial" w:eastAsia="Times New Roman" w:hAnsi="Arial" w:cs="Arial"/>
          <w:i/>
          <w:color w:val="000000"/>
          <w:sz w:val="24"/>
          <w:szCs w:val="24"/>
          <w:lang w:bidi="it-IT"/>
        </w:rPr>
      </w:pPr>
      <w:r w:rsidRPr="00C74C23">
        <w:rPr>
          <w:rFonts w:ascii="Arial" w:eastAsia="Times New Roman" w:hAnsi="Arial" w:cs="Arial"/>
          <w:i/>
          <w:color w:val="000000"/>
          <w:sz w:val="24"/>
          <w:szCs w:val="24"/>
          <w:lang w:bidi="it-IT"/>
        </w:rPr>
        <w:t>1)</w:t>
      </w:r>
      <w:r w:rsidRPr="00C74C23">
        <w:rPr>
          <w:rFonts w:ascii="Arial" w:eastAsia="Times New Roman" w:hAnsi="Arial" w:cs="Arial"/>
          <w:i/>
          <w:color w:val="000000"/>
          <w:sz w:val="24"/>
          <w:szCs w:val="24"/>
          <w:lang w:bidi="it-IT"/>
        </w:rPr>
        <w:tab/>
      </w:r>
      <w:r w:rsidR="002A6AC5" w:rsidRPr="0058417A">
        <w:rPr>
          <w:rFonts w:ascii="Arial" w:eastAsia="Times New Roman" w:hAnsi="Arial" w:cs="Arial"/>
          <w:color w:val="000000"/>
          <w:sz w:val="24"/>
          <w:szCs w:val="24"/>
          <w:lang w:bidi="it-IT"/>
        </w:rPr>
        <w:t xml:space="preserve">coloro che, alla data delle elezioni, abbiano superato il </w:t>
      </w:r>
      <w:r w:rsidR="002A6AC5">
        <w:rPr>
          <w:rFonts w:ascii="Arial" w:eastAsia="Times New Roman" w:hAnsi="Arial" w:cs="Arial"/>
          <w:color w:val="000000"/>
          <w:sz w:val="24"/>
          <w:szCs w:val="24"/>
          <w:lang w:bidi="it-IT"/>
        </w:rPr>
        <w:t>settantacinquesimo</w:t>
      </w:r>
      <w:r w:rsidR="002A6AC5" w:rsidRPr="0058417A">
        <w:rPr>
          <w:rFonts w:ascii="Arial" w:eastAsia="Times New Roman" w:hAnsi="Arial" w:cs="Arial"/>
          <w:color w:val="000000"/>
          <w:sz w:val="24"/>
          <w:szCs w:val="24"/>
          <w:lang w:bidi="it-IT"/>
        </w:rPr>
        <w:t xml:space="preserve"> anno di età;</w:t>
      </w:r>
    </w:p>
    <w:p w14:paraId="7F2D6AF8" w14:textId="765DAD78"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color w:val="000000"/>
          <w:sz w:val="24"/>
          <w:szCs w:val="24"/>
          <w:lang w:bidi="it-IT"/>
        </w:rPr>
        <w:t xml:space="preserve">2) </w:t>
      </w:r>
      <w:r w:rsidR="00C74C23" w:rsidRPr="00C74C23">
        <w:rPr>
          <w:rFonts w:ascii="Arial" w:eastAsia="Times New Roman" w:hAnsi="Arial" w:cs="Arial"/>
          <w:color w:val="000000"/>
          <w:sz w:val="24"/>
          <w:szCs w:val="24"/>
          <w:lang w:bidi="it-IT"/>
        </w:rPr>
        <w:t>i dipendenti dei Ministeri dell’Interno, delle poste e telecomunicazioni e dei trasporti;</w:t>
      </w:r>
    </w:p>
    <w:p w14:paraId="0C6D9A51" w14:textId="3892D7B0"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3</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gli appartenenti a Forze armate in servizio;</w:t>
      </w:r>
    </w:p>
    <w:p w14:paraId="63C5D064" w14:textId="376AC6E2"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4</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medici provinciali, gli ufficiali sanitari ed i medici condotti;</w:t>
      </w:r>
    </w:p>
    <w:p w14:paraId="36D88AA8" w14:textId="776E8D3A" w:rsidR="00C74C23" w:rsidRP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5</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segretari comunali ed i dipendenti dei comuni addetti o comandati a prestare servizio presso gli uffici elettorali comunali;</w:t>
      </w:r>
    </w:p>
    <w:p w14:paraId="2C4C3250" w14:textId="19100792" w:rsidR="00C74C23" w:rsidRDefault="002A6AC5" w:rsidP="00C74C23">
      <w:pPr>
        <w:tabs>
          <w:tab w:val="left" w:pos="709"/>
        </w:tabs>
        <w:spacing w:after="0" w:line="264" w:lineRule="auto"/>
        <w:ind w:left="709" w:hanging="284"/>
        <w:jc w:val="both"/>
        <w:rPr>
          <w:rFonts w:ascii="Arial" w:eastAsia="Times New Roman" w:hAnsi="Arial" w:cs="Arial"/>
          <w:color w:val="000000"/>
          <w:sz w:val="24"/>
          <w:szCs w:val="24"/>
          <w:lang w:bidi="it-IT"/>
        </w:rPr>
      </w:pPr>
      <w:r>
        <w:rPr>
          <w:rFonts w:ascii="Arial" w:eastAsia="Times New Roman" w:hAnsi="Arial" w:cs="Arial"/>
          <w:i/>
          <w:color w:val="000000"/>
          <w:sz w:val="24"/>
          <w:szCs w:val="24"/>
          <w:lang w:bidi="it-IT"/>
        </w:rPr>
        <w:t>6</w:t>
      </w:r>
      <w:r w:rsidR="00C74C23" w:rsidRPr="00C74C23">
        <w:rPr>
          <w:rFonts w:ascii="Arial" w:eastAsia="Times New Roman" w:hAnsi="Arial" w:cs="Arial"/>
          <w:i/>
          <w:color w:val="000000"/>
          <w:sz w:val="24"/>
          <w:szCs w:val="24"/>
          <w:lang w:bidi="it-IT"/>
        </w:rPr>
        <w:t>)</w:t>
      </w:r>
      <w:r w:rsidR="00C74C23" w:rsidRPr="00C74C23">
        <w:rPr>
          <w:rFonts w:ascii="Arial" w:eastAsia="Times New Roman" w:hAnsi="Arial" w:cs="Arial"/>
          <w:i/>
          <w:color w:val="000000"/>
          <w:sz w:val="24"/>
          <w:szCs w:val="24"/>
          <w:lang w:bidi="it-IT"/>
        </w:rPr>
        <w:tab/>
      </w:r>
      <w:r w:rsidR="00C74C23" w:rsidRPr="00C74C23">
        <w:rPr>
          <w:rFonts w:ascii="Arial" w:eastAsia="Times New Roman" w:hAnsi="Arial" w:cs="Arial"/>
          <w:color w:val="000000"/>
          <w:sz w:val="24"/>
          <w:szCs w:val="24"/>
          <w:lang w:bidi="it-IT"/>
        </w:rPr>
        <w:t>i candidati alle elezioni per le quali si svolge la votazione</w:t>
      </w:r>
      <w:r>
        <w:rPr>
          <w:rFonts w:ascii="Arial" w:eastAsia="Times New Roman" w:hAnsi="Arial" w:cs="Arial"/>
          <w:color w:val="000000"/>
          <w:sz w:val="24"/>
          <w:szCs w:val="24"/>
          <w:lang w:bidi="it-IT"/>
        </w:rPr>
        <w:t>;</w:t>
      </w:r>
    </w:p>
    <w:p w14:paraId="5593CF2D" w14:textId="5BF5BF3C" w:rsidR="002A6AC5" w:rsidRPr="002A6AC5" w:rsidRDefault="002A6AC5" w:rsidP="00C74C23">
      <w:pPr>
        <w:tabs>
          <w:tab w:val="left" w:pos="709"/>
        </w:tabs>
        <w:spacing w:after="0" w:line="264" w:lineRule="auto"/>
        <w:ind w:left="709" w:hanging="284"/>
        <w:jc w:val="both"/>
        <w:rPr>
          <w:rFonts w:ascii="Arial" w:eastAsia="Times New Roman" w:hAnsi="Arial" w:cs="Arial"/>
          <w:iCs/>
          <w:color w:val="000000"/>
          <w:sz w:val="24"/>
          <w:szCs w:val="24"/>
          <w:lang w:bidi="it-IT"/>
        </w:rPr>
      </w:pPr>
      <w:r>
        <w:rPr>
          <w:rFonts w:ascii="Arial" w:eastAsia="Times New Roman" w:hAnsi="Arial" w:cs="Arial"/>
          <w:i/>
          <w:color w:val="000000"/>
          <w:sz w:val="24"/>
          <w:szCs w:val="24"/>
          <w:lang w:bidi="it-IT"/>
        </w:rPr>
        <w:t xml:space="preserve">7) </w:t>
      </w:r>
      <w:r w:rsidRPr="0036539A">
        <w:rPr>
          <w:rFonts w:ascii="Arial" w:eastAsia="Times New Roman" w:hAnsi="Arial" w:cs="Arial"/>
          <w:color w:val="000000"/>
          <w:sz w:val="24"/>
          <w:szCs w:val="24"/>
          <w:lang w:bidi="it-IT"/>
        </w:rPr>
        <w:t>i dipendenti delle aziende esercenti servizi di trasporto pubblico regionale e locale, di cui al decreto legislativo 19 novembre 1997, n. 422</w:t>
      </w:r>
      <w:r>
        <w:rPr>
          <w:rFonts w:ascii="Arial" w:eastAsia="Times New Roman" w:hAnsi="Arial" w:cs="Arial"/>
          <w:color w:val="000000"/>
          <w:sz w:val="24"/>
          <w:szCs w:val="24"/>
          <w:lang w:bidi="it-IT"/>
        </w:rPr>
        <w:t>.</w:t>
      </w:r>
    </w:p>
    <w:p w14:paraId="0232F465"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La domanda dovrà essere redatta sugli appositi moduli disponibili gratuitamente presso l’ufficio comunale.</w:t>
      </w:r>
    </w:p>
    <w:p w14:paraId="77D6652F" w14:textId="77777777" w:rsidR="00C74C23" w:rsidRPr="00C74C23" w:rsidRDefault="00C74C23" w:rsidP="00C74C23">
      <w:pPr>
        <w:spacing w:after="0" w:line="264" w:lineRule="auto"/>
        <w:ind w:firstLine="284"/>
        <w:jc w:val="both"/>
        <w:rPr>
          <w:rFonts w:ascii="Arial" w:eastAsia="Times New Roman" w:hAnsi="Arial" w:cs="Arial"/>
          <w:color w:val="000000"/>
          <w:sz w:val="24"/>
          <w:szCs w:val="24"/>
          <w:lang w:bidi="it-IT"/>
        </w:rPr>
      </w:pPr>
      <w:r w:rsidRPr="00C74C23">
        <w:rPr>
          <w:rFonts w:ascii="Arial" w:eastAsia="Times New Roman" w:hAnsi="Arial" w:cs="Arial"/>
          <w:color w:val="000000"/>
          <w:sz w:val="24"/>
          <w:szCs w:val="24"/>
          <w:lang w:bidi="it-IT"/>
        </w:rPr>
        <w:t>Gli elettori già iscritti nell’albo possono chiedere, entro il prossimo mese di dicembre, di essere cancellati.</w:t>
      </w:r>
    </w:p>
    <w:p w14:paraId="76F4B981" w14:textId="77777777" w:rsidR="00C74C23" w:rsidRPr="00C74C23" w:rsidRDefault="009C0DBC" w:rsidP="00C74C23">
      <w:pPr>
        <w:spacing w:after="0" w:line="264" w:lineRule="auto"/>
        <w:ind w:firstLine="284"/>
        <w:jc w:val="both"/>
        <w:rPr>
          <w:rFonts w:ascii="Arial" w:eastAsia="Times New Roman" w:hAnsi="Arial" w:cs="Arial"/>
          <w:color w:val="000000"/>
          <w:sz w:val="24"/>
          <w:szCs w:val="24"/>
          <w:lang w:bidi="it-IT"/>
        </w:rPr>
      </w:pPr>
      <w:r>
        <w:rPr>
          <w:rFonts w:ascii="Arial" w:eastAsia="Times New Roman" w:hAnsi="Arial" w:cs="Arial"/>
          <w:color w:val="000000"/>
          <w:sz w:val="24"/>
          <w:szCs w:val="24"/>
          <w:lang w:bidi="it-IT"/>
        </w:rPr>
        <w:t>Il presente avviso</w:t>
      </w:r>
      <w:r w:rsidR="00C74C23" w:rsidRPr="00C74C23">
        <w:rPr>
          <w:rFonts w:ascii="Arial" w:eastAsia="Times New Roman" w:hAnsi="Arial" w:cs="Arial"/>
          <w:color w:val="000000"/>
          <w:sz w:val="24"/>
          <w:szCs w:val="24"/>
          <w:lang w:bidi="it-IT"/>
        </w:rPr>
        <w:t xml:space="preserve">, in relazione al disposto dell’art. 32, comma 1, della legge 18 giugno 2009, n. 69, </w:t>
      </w:r>
      <w:r>
        <w:rPr>
          <w:rFonts w:ascii="Arial" w:eastAsia="Times New Roman" w:hAnsi="Arial" w:cs="Arial"/>
          <w:color w:val="000000"/>
          <w:sz w:val="24"/>
          <w:szCs w:val="24"/>
          <w:lang w:bidi="it-IT"/>
        </w:rPr>
        <w:t>è</w:t>
      </w:r>
      <w:r w:rsidR="00C74C23" w:rsidRPr="00C74C23">
        <w:rPr>
          <w:rFonts w:ascii="Arial" w:eastAsia="Times New Roman" w:hAnsi="Arial" w:cs="Arial"/>
          <w:color w:val="000000"/>
          <w:sz w:val="24"/>
          <w:szCs w:val="24"/>
          <w:lang w:bidi="it-IT"/>
        </w:rPr>
        <w:t xml:space="preserve"> inserit</w:t>
      </w:r>
      <w:r>
        <w:rPr>
          <w:rFonts w:ascii="Arial" w:eastAsia="Times New Roman" w:hAnsi="Arial" w:cs="Arial"/>
          <w:color w:val="000000"/>
          <w:sz w:val="24"/>
          <w:szCs w:val="24"/>
          <w:lang w:bidi="it-IT"/>
        </w:rPr>
        <w:t>o</w:t>
      </w:r>
      <w:r w:rsidR="00C74C23" w:rsidRPr="00C74C23">
        <w:rPr>
          <w:rFonts w:ascii="Arial" w:eastAsia="Times New Roman" w:hAnsi="Arial" w:cs="Arial"/>
          <w:color w:val="000000"/>
          <w:sz w:val="24"/>
          <w:szCs w:val="24"/>
          <w:lang w:bidi="it-IT"/>
        </w:rPr>
        <w:t xml:space="preserve"> anche nel sito Web </w:t>
      </w:r>
      <w:r w:rsidR="00C74C23">
        <w:rPr>
          <w:rFonts w:ascii="Arial" w:eastAsia="Times New Roman" w:hAnsi="Arial" w:cs="Arial"/>
          <w:color w:val="000000"/>
          <w:sz w:val="24"/>
          <w:szCs w:val="24"/>
          <w:lang w:bidi="it-IT"/>
        </w:rPr>
        <w:t xml:space="preserve">istituzionale </w:t>
      </w:r>
      <w:r w:rsidR="00C74C23" w:rsidRPr="00C74C23">
        <w:rPr>
          <w:rFonts w:ascii="Arial" w:eastAsia="Times New Roman" w:hAnsi="Arial" w:cs="Arial"/>
          <w:color w:val="000000"/>
          <w:sz w:val="24"/>
          <w:szCs w:val="24"/>
          <w:lang w:bidi="it-IT"/>
        </w:rPr>
        <w:t>di questo comune.</w:t>
      </w:r>
    </w:p>
    <w:p w14:paraId="257D7D54" w14:textId="05A4C90F" w:rsidR="00C74C23" w:rsidRPr="00C74C23" w:rsidRDefault="00C74C23" w:rsidP="00C74C23">
      <w:pPr>
        <w:spacing w:before="240" w:after="0" w:line="360" w:lineRule="auto"/>
        <w:ind w:firstLine="284"/>
        <w:jc w:val="both"/>
        <w:rPr>
          <w:rFonts w:ascii="Arial" w:eastAsia="Times New Roman" w:hAnsi="Arial" w:cs="Arial"/>
          <w:i/>
          <w:color w:val="000000"/>
          <w:sz w:val="20"/>
          <w:szCs w:val="20"/>
          <w:lang w:bidi="it-IT"/>
        </w:rPr>
      </w:pPr>
      <w:r w:rsidRPr="00C74C23">
        <w:rPr>
          <w:rFonts w:ascii="Arial" w:eastAsia="Times New Roman" w:hAnsi="Arial" w:cs="Arial"/>
          <w:i/>
          <w:color w:val="000000"/>
          <w:sz w:val="20"/>
          <w:szCs w:val="20"/>
          <w:lang w:bidi="it-IT"/>
        </w:rPr>
        <w:t xml:space="preserve">Dalla residenza comunale, lì </w:t>
      </w:r>
      <w:r w:rsidR="00775711">
        <w:rPr>
          <w:rFonts w:ascii="Arial" w:eastAsia="Times New Roman" w:hAnsi="Arial" w:cs="Arial"/>
          <w:i/>
          <w:color w:val="000000"/>
          <w:sz w:val="20"/>
          <w:szCs w:val="20"/>
          <w:lang w:bidi="it-IT"/>
        </w:rPr>
        <w:t>01/10</w:t>
      </w:r>
      <w:r w:rsidRPr="00C74C23">
        <w:rPr>
          <w:rFonts w:ascii="Arial" w:eastAsia="Times New Roman" w:hAnsi="Arial" w:cs="Arial"/>
          <w:i/>
          <w:color w:val="000000"/>
          <w:sz w:val="20"/>
          <w:szCs w:val="20"/>
          <w:lang w:bidi="it-IT"/>
        </w:rPr>
        <w:t xml:space="preserve"> 20</w:t>
      </w:r>
      <w:r w:rsidR="00775711">
        <w:rPr>
          <w:rFonts w:ascii="Arial" w:eastAsia="Times New Roman" w:hAnsi="Arial" w:cs="Arial"/>
          <w:i/>
          <w:color w:val="000000"/>
          <w:sz w:val="20"/>
          <w:szCs w:val="20"/>
          <w:lang w:bidi="it-IT"/>
        </w:rPr>
        <w:t>26</w:t>
      </w:r>
    </w:p>
    <w:p w14:paraId="11440FAF" w14:textId="1D58DF89" w:rsidR="00C74C23" w:rsidRPr="00C74C23" w:rsidRDefault="00C74C23" w:rsidP="002A6AC5">
      <w:pPr>
        <w:spacing w:after="0" w:line="360" w:lineRule="auto"/>
        <w:ind w:left="7230" w:firstLine="284"/>
        <w:jc w:val="both"/>
        <w:rPr>
          <w:rFonts w:ascii="Arial" w:eastAsia="Times New Roman" w:hAnsi="Arial" w:cs="Arial"/>
          <w:b/>
          <w:color w:val="000000"/>
          <w:sz w:val="24"/>
          <w:szCs w:val="24"/>
          <w:lang w:bidi="it-IT"/>
        </w:rPr>
      </w:pPr>
      <w:r w:rsidRPr="00C74C23">
        <w:rPr>
          <w:rFonts w:ascii="Arial" w:eastAsia="Times New Roman" w:hAnsi="Arial" w:cs="Arial"/>
          <w:b/>
          <w:color w:val="000000"/>
          <w:sz w:val="24"/>
          <w:szCs w:val="24"/>
          <w:lang w:bidi="it-IT"/>
        </w:rPr>
        <w:t>IL SINDACO</w:t>
      </w:r>
    </w:p>
    <w:p w14:paraId="7B1A5D59" w14:textId="013E719B" w:rsidR="00C74C23" w:rsidRPr="00C74C23" w:rsidRDefault="00775711" w:rsidP="00C74C23">
      <w:pPr>
        <w:spacing w:after="120" w:line="360" w:lineRule="auto"/>
        <w:ind w:left="6237"/>
        <w:jc w:val="center"/>
        <w:rPr>
          <w:rFonts w:ascii="Arial" w:eastAsia="Times New Roman" w:hAnsi="Arial" w:cs="Arial"/>
          <w:color w:val="000000"/>
          <w:sz w:val="24"/>
          <w:szCs w:val="24"/>
          <w:lang w:bidi="it-IT"/>
        </w:rPr>
      </w:pPr>
      <w:r>
        <w:rPr>
          <w:rFonts w:ascii="Arial" w:eastAsia="Times New Roman" w:hAnsi="Arial" w:cs="Arial"/>
          <w:color w:val="000000"/>
          <w:sz w:val="24"/>
          <w:szCs w:val="24"/>
          <w:lang w:bidi="it-IT"/>
        </w:rPr>
        <w:t>IVAN PENDEGGIA</w:t>
      </w:r>
    </w:p>
    <w:sectPr w:rsidR="00C74C23" w:rsidRPr="00C74C23" w:rsidSect="00C74C23">
      <w:headerReference w:type="even" r:id="rId6"/>
      <w:headerReference w:type="default" r:id="rId7"/>
      <w:footerReference w:type="default" r:id="rId8"/>
      <w:headerReference w:type="first" r:id="rId9"/>
      <w:pgSz w:w="11906" w:h="16838" w:code="9"/>
      <w:pgMar w:top="851" w:right="851" w:bottom="851" w:left="851"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7E65" w14:textId="77777777" w:rsidR="00327BEA" w:rsidRDefault="00327BEA" w:rsidP="00C74C23">
      <w:pPr>
        <w:spacing w:after="0" w:line="240" w:lineRule="auto"/>
      </w:pPr>
      <w:r>
        <w:separator/>
      </w:r>
    </w:p>
  </w:endnote>
  <w:endnote w:type="continuationSeparator" w:id="0">
    <w:p w14:paraId="7895060D" w14:textId="77777777" w:rsidR="00327BEA" w:rsidRDefault="00327BEA" w:rsidP="00C74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17D9" w14:textId="6F995B38" w:rsidR="00C74C23" w:rsidRPr="009C0DBC" w:rsidRDefault="00C74C23" w:rsidP="00775711">
    <w:pPr>
      <w:tabs>
        <w:tab w:val="right" w:pos="9639"/>
      </w:tabs>
      <w:autoSpaceDE w:val="0"/>
      <w:autoSpaceDN w:val="0"/>
      <w:spacing w:after="0" w:line="240" w:lineRule="auto"/>
      <w:ind w:right="7936"/>
      <w:rPr>
        <w:rFonts w:ascii="Arial" w:eastAsia="Times New Roman" w:hAnsi="Arial" w:cs="Arial"/>
        <w:sz w:val="10"/>
        <w:szCs w:val="10"/>
        <w:lang w:eastAsia="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5B0CF" w14:textId="77777777" w:rsidR="00327BEA" w:rsidRDefault="00327BEA" w:rsidP="00C74C23">
      <w:pPr>
        <w:spacing w:after="0" w:line="240" w:lineRule="auto"/>
      </w:pPr>
      <w:r>
        <w:separator/>
      </w:r>
    </w:p>
  </w:footnote>
  <w:footnote w:type="continuationSeparator" w:id="0">
    <w:p w14:paraId="653A3CB0" w14:textId="77777777" w:rsidR="00327BEA" w:rsidRDefault="00327BEA" w:rsidP="00C74C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05C2" w14:textId="77777777" w:rsidR="00C74C23" w:rsidRDefault="00000000">
    <w:pPr>
      <w:pStyle w:val="Intestazione"/>
    </w:pPr>
    <w:r>
      <w:rPr>
        <w:noProof/>
        <w:lang w:eastAsia="it-IT"/>
      </w:rPr>
      <w:pict w14:anchorId="038CB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1" o:spid="_x0000_s1030" type="#_x0000_t75" style="position:absolute;margin-left:0;margin-top:0;width:509.8pt;height:119pt;z-index:-251658240;mso-position-horizontal:center;mso-position-horizontal-relative:margin;mso-position-vertical:center;mso-position-vertical-relative:margin" o:allowincell="f">
          <v:imagedata r:id="rId1" o:title="VI-50504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4E52" w14:textId="77777777" w:rsidR="00C74C23" w:rsidRPr="00C74C23" w:rsidRDefault="00000000">
    <w:pPr>
      <w:pStyle w:val="Intestazione"/>
      <w:rPr>
        <w:rFonts w:ascii="Arial" w:hAnsi="Arial" w:cs="Arial"/>
        <w:sz w:val="12"/>
        <w:szCs w:val="12"/>
      </w:rPr>
    </w:pPr>
    <w:r>
      <w:rPr>
        <w:rFonts w:ascii="Arial" w:hAnsi="Arial" w:cs="Arial"/>
        <w:noProof/>
        <w:sz w:val="12"/>
        <w:szCs w:val="12"/>
        <w:lang w:eastAsia="it-IT"/>
      </w:rPr>
      <w:pict w14:anchorId="48AC4E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2" o:spid="_x0000_s1031" type="#_x0000_t75" style="position:absolute;margin-left:-5.4pt;margin-top:44.55pt;width:521pt;height:121.6pt;z-index:-251657216;mso-position-horizontal-relative:margin;mso-position-vertical-relative:margin" o:allowincell="f">
          <v:imagedata r:id="rId1" o:title="VI-50504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E801" w14:textId="77777777" w:rsidR="00C74C23" w:rsidRDefault="00000000">
    <w:pPr>
      <w:pStyle w:val="Intestazione"/>
    </w:pPr>
    <w:r>
      <w:rPr>
        <w:noProof/>
        <w:lang w:eastAsia="it-IT"/>
      </w:rPr>
      <w:pict w14:anchorId="0FCD71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59500" o:spid="_x0000_s1029" type="#_x0000_t75" style="position:absolute;margin-left:0;margin-top:0;width:509.8pt;height:119pt;z-index:-251659264;mso-position-horizontal:center;mso-position-horizontal-relative:margin;mso-position-vertical:center;mso-position-vertical-relative:margin" o:allowincell="f">
          <v:imagedata r:id="rId1" o:title="VI-505044"/>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C23"/>
    <w:rsid w:val="00110277"/>
    <w:rsid w:val="001770F1"/>
    <w:rsid w:val="00223F8B"/>
    <w:rsid w:val="0027294C"/>
    <w:rsid w:val="002A6AC5"/>
    <w:rsid w:val="002B45AE"/>
    <w:rsid w:val="00313E6D"/>
    <w:rsid w:val="003240CE"/>
    <w:rsid w:val="00327BEA"/>
    <w:rsid w:val="003703C5"/>
    <w:rsid w:val="003779D9"/>
    <w:rsid w:val="004061EC"/>
    <w:rsid w:val="00422BD4"/>
    <w:rsid w:val="004955DB"/>
    <w:rsid w:val="004B0D04"/>
    <w:rsid w:val="00504145"/>
    <w:rsid w:val="005559B2"/>
    <w:rsid w:val="0061146A"/>
    <w:rsid w:val="006306BD"/>
    <w:rsid w:val="0064136F"/>
    <w:rsid w:val="006E2BFF"/>
    <w:rsid w:val="00704817"/>
    <w:rsid w:val="00775711"/>
    <w:rsid w:val="007B054D"/>
    <w:rsid w:val="0082438F"/>
    <w:rsid w:val="00871E02"/>
    <w:rsid w:val="0096201F"/>
    <w:rsid w:val="009C0DBC"/>
    <w:rsid w:val="00A10E0F"/>
    <w:rsid w:val="00A119E8"/>
    <w:rsid w:val="00AB7AB3"/>
    <w:rsid w:val="00B506DA"/>
    <w:rsid w:val="00C1231F"/>
    <w:rsid w:val="00C24AA7"/>
    <w:rsid w:val="00C74C23"/>
    <w:rsid w:val="00D047E2"/>
    <w:rsid w:val="00D23911"/>
    <w:rsid w:val="00D72D98"/>
    <w:rsid w:val="00D81CA9"/>
    <w:rsid w:val="00DA47DC"/>
    <w:rsid w:val="00DF73C3"/>
    <w:rsid w:val="00E7457B"/>
    <w:rsid w:val="00E76851"/>
    <w:rsid w:val="00E91215"/>
    <w:rsid w:val="00EF0CAA"/>
    <w:rsid w:val="00F411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B151F"/>
  <w15:chartTrackingRefBased/>
  <w15:docId w15:val="{D6F00E8D-94D3-4ECC-912F-B71D4F01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4145"/>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74C23"/>
    <w:pPr>
      <w:tabs>
        <w:tab w:val="center" w:pos="4819"/>
        <w:tab w:val="right" w:pos="9638"/>
      </w:tabs>
      <w:spacing w:after="0" w:line="240" w:lineRule="auto"/>
    </w:pPr>
    <w:rPr>
      <w:rFonts w:ascii="Arial" w:eastAsia="Times New Roman" w:hAnsi="Arial" w:cs="Arial"/>
      <w:color w:val="000000"/>
      <w:sz w:val="20"/>
      <w:szCs w:val="20"/>
    </w:rPr>
  </w:style>
  <w:style w:type="character" w:customStyle="1" w:styleId="PidipaginaCarattere">
    <w:name w:val="Piè di pagina Carattere"/>
    <w:link w:val="Pidipagina"/>
    <w:uiPriority w:val="99"/>
    <w:rsid w:val="00C74C23"/>
    <w:rPr>
      <w:rFonts w:ascii="Arial" w:eastAsia="Times New Roman" w:hAnsi="Arial" w:cs="Arial"/>
      <w:color w:val="000000"/>
      <w:sz w:val="20"/>
      <w:szCs w:val="20"/>
    </w:rPr>
  </w:style>
  <w:style w:type="paragraph" w:styleId="Intestazione">
    <w:name w:val="header"/>
    <w:basedOn w:val="Normale"/>
    <w:link w:val="IntestazioneCarattere"/>
    <w:uiPriority w:val="99"/>
    <w:semiHidden/>
    <w:unhideWhenUsed/>
    <w:rsid w:val="00C74C2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74C23"/>
  </w:style>
  <w:style w:type="paragraph" w:styleId="Testofumetto">
    <w:name w:val="Balloon Text"/>
    <w:basedOn w:val="Normale"/>
    <w:link w:val="TestofumettoCarattere"/>
    <w:uiPriority w:val="99"/>
    <w:semiHidden/>
    <w:unhideWhenUsed/>
    <w:rsid w:val="009C0DBC"/>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9C0DB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Grafiche e.Gaspari</dc:creator>
  <cp:keywords/>
  <dc:description/>
  <cp:lastModifiedBy>Alessia Sala</cp:lastModifiedBy>
  <cp:revision>2</cp:revision>
  <cp:lastPrinted>2011-12-02T08:22:00Z</cp:lastPrinted>
  <dcterms:created xsi:type="dcterms:W3CDTF">2026-10-09T11:10:00Z</dcterms:created>
  <dcterms:modified xsi:type="dcterms:W3CDTF">2026-10-09T11:10:00Z</dcterms:modified>
</cp:coreProperties>
</file>